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870D2" w:rsidRDefault="0073192D">
      <w:pPr>
        <w:pStyle w:val="af0"/>
        <w:widowControl w:val="0"/>
        <w:rPr>
          <w:sz w:val="26"/>
          <w:szCs w:val="26"/>
        </w:rPr>
      </w:pPr>
      <w:r>
        <w:rPr>
          <w:sz w:val="26"/>
          <w:szCs w:val="26"/>
        </w:rPr>
        <w:t>Должностной регламент</w:t>
      </w:r>
    </w:p>
    <w:p w:rsidR="00E870D2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государственного налогового инспектора</w:t>
      </w:r>
    </w:p>
    <w:p w:rsidR="001A0F43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отдела оказания государственных услуг </w:t>
      </w:r>
    </w:p>
    <w:p w:rsidR="00E870D2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Управления Федеральной налоговой службы по Удмуртской Республике</w:t>
      </w:r>
    </w:p>
    <w:p w:rsidR="00E870D2" w:rsidRDefault="00E870D2">
      <w:pPr>
        <w:jc w:val="center"/>
        <w:rPr>
          <w:b/>
          <w:sz w:val="26"/>
          <w:szCs w:val="26"/>
        </w:rPr>
      </w:pPr>
    </w:p>
    <w:p w:rsidR="00E870D2" w:rsidRDefault="00E870D2">
      <w:pPr>
        <w:jc w:val="center"/>
        <w:rPr>
          <w:sz w:val="26"/>
          <w:szCs w:val="26"/>
        </w:rPr>
      </w:pPr>
    </w:p>
    <w:p w:rsidR="00E870D2" w:rsidRDefault="0073192D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870D2" w:rsidRDefault="00E870D2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E870D2" w:rsidRDefault="007319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оказания государственных услуг Управления Федеральной налоговой службы по Удмуртской Республике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E870D2" w:rsidRDefault="007319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- 11-3-4-071.</w:t>
      </w:r>
    </w:p>
    <w:p w:rsidR="00E870D2" w:rsidRDefault="0073192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 отдела: регулирование налоговой деятельности,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организация работы с налогоплательщиками. </w:t>
      </w:r>
    </w:p>
    <w:p w:rsidR="00E870D2" w:rsidRDefault="0073192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 отдела: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>
        <w:rPr>
          <w:rFonts w:ascii="Times New Roman" w:hAnsi="Times New Roman" w:cs="Times New Roman"/>
          <w:sz w:val="26"/>
          <w:szCs w:val="26"/>
        </w:rPr>
        <w:t>регулирования налоговой деятельности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870D2" w:rsidRDefault="0073192D">
      <w:pPr>
        <w:pStyle w:val="ConsPlusNormal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отдела осуществляется приказом Управления Федеральной налоговой службы по Удмуртской Республике (далее – Управление).</w:t>
      </w:r>
    </w:p>
    <w:p w:rsidR="00E870D2" w:rsidRDefault="007319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 Государственный налоговый инспектор отдела подчиняется непосредственно заместителю начальника отдела Обособленного подразделения УФНС России по Удмуртской Республике № 2 в г. Ижевск и начальнику отдела Управления.</w:t>
      </w:r>
    </w:p>
    <w:p w:rsidR="00E870D2" w:rsidRDefault="0073192D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время отсутствия государственного налогового инспектора отдела его должностные обязанности выполняет государственный налоговый инспектор отдела Обособленного подразделения УФНС России по Удмуртской Республике № 2 в г. Ижевск.</w:t>
      </w:r>
    </w:p>
    <w:p w:rsidR="009979B5" w:rsidRPr="00D438C7" w:rsidRDefault="009979B5" w:rsidP="00D438C7">
      <w:pPr>
        <w:pStyle w:val="ConsPlusNormal0"/>
        <w:ind w:firstLine="0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979B5" w:rsidRPr="00DF57B4" w:rsidRDefault="009979B5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70D2" w:rsidRPr="00DF57B4" w:rsidRDefault="0073192D" w:rsidP="009979B5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9979B5" w:rsidRPr="00DF57B4" w:rsidRDefault="009979B5" w:rsidP="009979B5">
      <w:pPr>
        <w:pStyle w:val="ConsPlusNormal0"/>
        <w:jc w:val="center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E870D2" w:rsidRDefault="0073192D">
      <w:pPr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6.1. Наличие высшего образования.</w:t>
      </w:r>
      <w:r>
        <w:rPr>
          <w:i/>
          <w:sz w:val="26"/>
          <w:szCs w:val="26"/>
        </w:rPr>
        <w:t xml:space="preserve"> </w:t>
      </w:r>
    </w:p>
    <w:p w:rsidR="00E870D2" w:rsidRDefault="0073192D">
      <w:pPr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6.2. Без предъявления требования к стажу.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8" w:history="1">
        <w:r>
          <w:rPr>
            <w:rStyle w:val="a9"/>
            <w:spacing w:val="-2"/>
            <w:sz w:val="26"/>
            <w:szCs w:val="26"/>
          </w:rPr>
          <w:t>Конституции</w:t>
        </w:r>
      </w:hyperlink>
      <w:r>
        <w:rPr>
          <w:spacing w:val="-2"/>
          <w:sz w:val="26"/>
          <w:szCs w:val="26"/>
        </w:rPr>
        <w:t xml:space="preserve"> Российской Федерации; Федерального </w:t>
      </w:r>
      <w:hyperlink r:id="rId9" w:history="1">
        <w:r>
          <w:rPr>
            <w:rStyle w:val="a9"/>
            <w:spacing w:val="-2"/>
            <w:sz w:val="26"/>
            <w:szCs w:val="26"/>
          </w:rPr>
          <w:t>закона</w:t>
        </w:r>
      </w:hyperlink>
      <w:r>
        <w:rPr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0" w:history="1">
        <w:r>
          <w:rPr>
            <w:rStyle w:val="a9"/>
            <w:spacing w:val="-2"/>
            <w:sz w:val="26"/>
            <w:szCs w:val="26"/>
          </w:rPr>
          <w:t>закона</w:t>
        </w:r>
      </w:hyperlink>
      <w:r>
        <w:rPr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1" w:history="1">
        <w:r>
          <w:rPr>
            <w:rStyle w:val="a9"/>
            <w:spacing w:val="-2"/>
            <w:sz w:val="26"/>
            <w:szCs w:val="26"/>
          </w:rPr>
          <w:t>закона</w:t>
        </w:r>
      </w:hyperlink>
      <w:r>
        <w:rPr>
          <w:spacing w:val="-2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</w:t>
      </w:r>
      <w:r>
        <w:rPr>
          <w:spacing w:val="-2"/>
          <w:sz w:val="26"/>
          <w:szCs w:val="26"/>
        </w:rPr>
        <w:lastRenderedPageBreak/>
        <w:t>технологий.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6.4. Наличие профессиональных знаний: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6.4.1.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r>
        <w:t xml:space="preserve"> </w:t>
      </w:r>
      <w:r>
        <w:rPr>
          <w:sz w:val="26"/>
          <w:szCs w:val="26"/>
        </w:rPr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27.07.2010 N 210-ФЗ "Об организации предоставления государственных и муниципальных услуг"; Указ Президента Российской Федерации от 7 мая 2012 г. № 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 г. № 506 «Об утверждении Положения о Федеральной налоговой службе»;</w:t>
      </w:r>
      <w:r>
        <w:t xml:space="preserve"> </w:t>
      </w:r>
      <w:r>
        <w:rPr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утверждённый приказом ФНС России от 08.07.2019 № ММВ-7-19/343@; распоряжение Правительства от 30 января 2014 г. № 93-р (Утверждение Концепции открытости федеральных органов исполнительной власти);</w:t>
      </w:r>
      <w:r>
        <w:t xml:space="preserve"> </w:t>
      </w:r>
      <w:r>
        <w:rPr>
          <w:sz w:val="26"/>
          <w:szCs w:val="26"/>
        </w:rPr>
        <w:t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приказ ФНС России от 28 ноября 2014 г. № ММВ-7-12/607@ «Об утверждении миссии и основных направлений деятельности Федеральной налоговой службы»;</w:t>
      </w:r>
      <w:r>
        <w:t xml:space="preserve"> </w:t>
      </w:r>
      <w:r>
        <w:rPr>
          <w:sz w:val="26"/>
          <w:szCs w:val="26"/>
        </w:rPr>
        <w:t>национальный стандарт Российской Федерации Системы менеджмента качества. Требования. ГОСТ Р ИСО 9001:2015;</w:t>
      </w:r>
      <w:r>
        <w:rPr>
          <w:sz w:val="26"/>
          <w:szCs w:val="26"/>
        </w:rPr>
        <w:tab/>
        <w:t>национальный стандарт Российской Федерации Системы менеджмента качества. Основные положения и словарь. ГОСТ Р ИСО 9001:2015;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>
        <w:t xml:space="preserve"> </w:t>
      </w:r>
      <w:r>
        <w:rPr>
          <w:sz w:val="26"/>
          <w:szCs w:val="26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  <w:r>
        <w:t xml:space="preserve"> </w:t>
      </w:r>
      <w:r>
        <w:rPr>
          <w:sz w:val="26"/>
          <w:szCs w:val="26"/>
        </w:rPr>
        <w:t xml:space="preserve">постановление </w:t>
      </w:r>
      <w:r>
        <w:rPr>
          <w:sz w:val="26"/>
          <w:szCs w:val="26"/>
        </w:rPr>
        <w:lastRenderedPageBreak/>
        <w:t>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r>
        <w:t xml:space="preserve"> </w:t>
      </w:r>
      <w:r>
        <w:rPr>
          <w:sz w:val="26"/>
          <w:szCs w:val="26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 от 25.02.2016 №ММВ-7-6/97@; Приказ ФНС России от 26.05.2015 N ММВ-7-6/216@ "О вводе в промышленную эксплуатацию подсистемы "Личный кабинет налогоплательщика индивидуального предпринимателя"; Приказ ФНС от 22.08.2017 №ММВ-7-17/617@ «Об утверждении порядка ведения личного кабинета налогоплательщика»; Приказ ФНС России от 14.01.2014 N ММВ-7-6/8@ "О вводе в промышленную эксплуатацию подсистемы "Личный кабинет налогоплательщика юридического лица"; Приказ ФНС России от 10.03.2016 N ММВ-7-6/125@ "О вводе в промышленную эксплуатацию модернизированного программного обеспечения интерактивных 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лица";</w:t>
      </w:r>
      <w:r>
        <w:t xml:space="preserve"> </w:t>
      </w:r>
      <w:r>
        <w:rPr>
          <w:sz w:val="26"/>
          <w:szCs w:val="26"/>
        </w:rPr>
        <w:t>письмо ФНС России от 14.03.2014 N ММВ-20-6/26 "О повышении качества предоставления государственных услуг" (вместе с "Типовыми рекомендациями по осуществлению функций администратора операционного зала"); письмо ФНС России от 14.06.2016 №ОА-4-17/10527@ «О повышении качества предоставления государственных услуг».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</w:t>
      </w:r>
      <w:r>
        <w:t xml:space="preserve"> </w:t>
      </w:r>
      <w:r>
        <w:rPr>
          <w:sz w:val="26"/>
          <w:szCs w:val="26"/>
        </w:rPr>
        <w:t>основы налогообложения;</w:t>
      </w:r>
      <w:r>
        <w:t xml:space="preserve"> </w:t>
      </w:r>
      <w:r>
        <w:rPr>
          <w:sz w:val="26"/>
          <w:szCs w:val="26"/>
        </w:rPr>
        <w:t>основы финансовых и кредитных отношений;</w:t>
      </w:r>
      <w:r>
        <w:t xml:space="preserve"> </w:t>
      </w:r>
      <w:r>
        <w:rPr>
          <w:sz w:val="26"/>
          <w:szCs w:val="26"/>
        </w:rPr>
        <w:t>общие положения о налоговом контроле;</w:t>
      </w:r>
      <w:r>
        <w:t xml:space="preserve"> </w:t>
      </w:r>
      <w:r>
        <w:rPr>
          <w:sz w:val="26"/>
          <w:szCs w:val="26"/>
        </w:rPr>
        <w:t>принципы формирования бюджетной системы Российской Федерации;</w:t>
      </w:r>
      <w:r>
        <w:t xml:space="preserve"> </w:t>
      </w:r>
      <w:r>
        <w:rPr>
          <w:sz w:val="26"/>
          <w:szCs w:val="26"/>
        </w:rPr>
        <w:t>принципы формирования налоговой системы Российской Федерации;</w:t>
      </w:r>
      <w:r>
        <w:t xml:space="preserve"> </w:t>
      </w:r>
      <w:r>
        <w:rPr>
          <w:sz w:val="26"/>
          <w:szCs w:val="26"/>
        </w:rPr>
        <w:t>порядок проведения мероприятий налогового контроля;</w:t>
      </w:r>
      <w:r>
        <w:t xml:space="preserve"> </w:t>
      </w:r>
      <w:r>
        <w:rPr>
          <w:sz w:val="26"/>
          <w:szCs w:val="26"/>
        </w:rPr>
        <w:t>принципы налогового администрирования;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>
        <w:t xml:space="preserve"> </w:t>
      </w:r>
      <w:r>
        <w:rPr>
          <w:sz w:val="26"/>
          <w:szCs w:val="26"/>
        </w:rPr>
        <w:t>порядок приема налоговых деклараций (расчетов);</w:t>
      </w:r>
      <w:r>
        <w:t xml:space="preserve"> </w:t>
      </w:r>
      <w:r>
        <w:rPr>
          <w:sz w:val="26"/>
          <w:szCs w:val="26"/>
        </w:rPr>
        <w:t>порядок организации взаимодействия с МФЦ и ФКУ «Налог-сервис».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акта; понятие, процедура рассмотрения обращений граждан; принципы </w:t>
      </w:r>
      <w:r>
        <w:rPr>
          <w:sz w:val="26"/>
          <w:szCs w:val="26"/>
        </w:rPr>
        <w:lastRenderedPageBreak/>
        <w:t>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>
        <w:t xml:space="preserve"> </w:t>
      </w:r>
      <w:r>
        <w:rPr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>
        <w:rPr>
          <w:sz w:val="26"/>
          <w:szCs w:val="26"/>
        </w:rPr>
        <w:t>референтной</w:t>
      </w:r>
      <w:proofErr w:type="spellEnd"/>
      <w:r>
        <w:rPr>
          <w:sz w:val="26"/>
          <w:szCs w:val="26"/>
        </w:rPr>
        <w:t xml:space="preserve"> группы.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6.6. Наличие базовых умений: </w:t>
      </w:r>
      <w:r>
        <w:rPr>
          <w:rFonts w:eastAsia="Calibri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и выполнять работу; оперативно принимать и реализовывать управленческие решения;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подготовки деловой корреспонденции и актов управления.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профессиональных умений: проведение сверки расчетов по налогам, сборам, пеням, штрафам, процентам совместно с налогоплательщиками; практика применения законодательства Российской Федерации о налогах и сборах.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6.8. Наличие функциональных умений: прием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E870D2" w:rsidRDefault="00E870D2">
      <w:pPr>
        <w:rPr>
          <w:sz w:val="26"/>
          <w:szCs w:val="26"/>
        </w:rPr>
      </w:pP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III. Должностные обязанности, права и ответственность</w:t>
      </w:r>
    </w:p>
    <w:p w:rsidR="00E870D2" w:rsidRDefault="00E870D2">
      <w:pPr>
        <w:ind w:firstLine="709"/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</w:t>
      </w:r>
      <w:r>
        <w:rPr>
          <w:color w:val="000000"/>
          <w:sz w:val="26"/>
          <w:szCs w:val="26"/>
        </w:rPr>
        <w:t>14, 15, 16, 17, 18, 19, 20, 20.1, 20.2 Федерального закона от 27.07.2004 № 79-ФЗ «О государственной гражданской службе Российской Федерации».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 В целях реализации задач и функций, возложенных на отдел оказания государственных услуг, государственный налоговый инспектор отдела: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исполняет свои должностные обязанности в Обособленном подразделении УФНС России по Удмуртской Республике № 2 в г. Ижевск;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прием и регистрацию налоговых деклараций, заявлений о ввозе товаров и уплате косвенных налогов, бухгалтерской отчетности и иных документов, служащих основанием для исчисления и уплаты налогов, сборов, взносов, других обязательных платежей в бюджетную систему Российской Федерации;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прием заявлений (уведомлений, сообщений) налогоплательщиков по использованию отдельных систем налогообложения, заявлений о зачете (возврате) налоговых платежей, о предоставлении льгот по имущественным налогам и других документов, подлежащих вводу;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прием, регистрацию и ввод других документов, представленных организациями и физическими лицами;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осуществляет подготовку принятых документов к передаче в филиал ФКУ «Налог-Сервис»: </w:t>
      </w:r>
      <w:proofErr w:type="spellStart"/>
      <w:r>
        <w:rPr>
          <w:sz w:val="26"/>
          <w:szCs w:val="26"/>
        </w:rPr>
        <w:t>пачкование</w:t>
      </w:r>
      <w:proofErr w:type="spellEnd"/>
      <w:r>
        <w:rPr>
          <w:sz w:val="26"/>
          <w:szCs w:val="26"/>
        </w:rPr>
        <w:t xml:space="preserve"> принятых налоговых документов, регистрацию пачек в СОИФНС, формирование актов приема-передачи, обработку документов после централизованного ввода;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прием заявлений о проставлении отметок на счетах-фактурах, регистрации копий счетов-фактур, представленных налогоплательщиками-экспортерами;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выдачу налогоплательщикам по их запросам справок и иных документов;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предоставляет информацию о состоянии расчетов по налогам, сборам, взносам по запросам налогоплательщиков, плательщиков страховых взносов на обязательное пенсионное страхование;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проводит сверку расчетов налогоплательщика по налогам и сборам;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контроль за приемом и обработкой сведений о доходах физических лиц от налоговых агентов;</w:t>
      </w:r>
    </w:p>
    <w:p w:rsidR="00E870D2" w:rsidRDefault="0073192D">
      <w:pPr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проводит индивидуальное устное информирование налогоплательщиков, плательщиков сборов о действующем законодательстве;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осуществляет прием запросов о предоставлении сведений, содержащихся в государственном адресном реестре;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прием, регистрацию заявлений налогоплательщиков на подключение к информационному ресурсу «Личный кабинет налогоплательщика для физических лиц»;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подключение налогоплательщиков к информационному ресурсу «Личный кабинет налогоплательщика для физических лиц»;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письменное информирование о налогах, сборах и взносах по запросам налогоплательщиков, плательщиков страховых взносов на обязательное пенсионное страхование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осуществляет взаимодействие с органами местного самоуправления; 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 своевременное обновление информации на гостевом компьютере и стендах;</w:t>
      </w:r>
    </w:p>
    <w:p w:rsidR="00E870D2" w:rsidRDefault="0073192D">
      <w:pPr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при работе в АИС «Налог-3» руководствуется инструкциями на рабочие места отдела оказания государственных услуг;</w:t>
      </w:r>
    </w:p>
    <w:p w:rsidR="00E870D2" w:rsidRDefault="0073192D">
      <w:pPr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осуществляет прием документов от многофункциональных центров республики и передачу результатов оказания государственных услуг в рамках Соглашения о взаимодействии;</w:t>
      </w:r>
    </w:p>
    <w:p w:rsidR="00E870D2" w:rsidRDefault="0073192D">
      <w:pPr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информирует налогоплательщиков о возможностях оценки качества предоставляемых </w:t>
      </w:r>
      <w:proofErr w:type="spellStart"/>
      <w:r>
        <w:rPr>
          <w:spacing w:val="-2"/>
          <w:sz w:val="26"/>
          <w:szCs w:val="26"/>
        </w:rPr>
        <w:t>госуслуг</w:t>
      </w:r>
      <w:proofErr w:type="spellEnd"/>
      <w:r>
        <w:rPr>
          <w:spacing w:val="-2"/>
          <w:sz w:val="26"/>
          <w:szCs w:val="26"/>
        </w:rPr>
        <w:t xml:space="preserve"> (портал «Ваш контроль», СМС - анкетирование, QR-анкетирование, электронный сервис ФНС «Анкетирование»);</w:t>
      </w:r>
    </w:p>
    <w:p w:rsidR="00E870D2" w:rsidRDefault="0073192D">
      <w:pPr>
        <w:ind w:firstLine="72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соблюдает сроки регистрации, обработки, формирования и выдачи документов, установленные Административным регламентом, иными нормативными документами;</w:t>
      </w:r>
    </w:p>
    <w:p w:rsidR="00E870D2" w:rsidRDefault="0073192D">
      <w:pPr>
        <w:ind w:firstLine="720"/>
        <w:jc w:val="both"/>
        <w:rPr>
          <w:color w:val="000000"/>
          <w:sz w:val="26"/>
          <w:szCs w:val="26"/>
        </w:rPr>
      </w:pPr>
      <w:r>
        <w:rPr>
          <w:spacing w:val="-2"/>
          <w:sz w:val="26"/>
          <w:szCs w:val="26"/>
        </w:rPr>
        <w:t>ежедневно осуществляет самоконтроль, в случае выявления нарушений по порядку самоконтроля в оперативном порядке заполняет Журнал нарушений по картам внутреннего контроля;</w:t>
      </w:r>
    </w:p>
    <w:p w:rsidR="00E870D2" w:rsidRDefault="0073192D">
      <w:pPr>
        <w:ind w:firstLine="720"/>
        <w:jc w:val="both"/>
        <w:rPr>
          <w:spacing w:val="-2"/>
          <w:sz w:val="26"/>
          <w:szCs w:val="26"/>
        </w:rPr>
      </w:pPr>
      <w:r>
        <w:rPr>
          <w:color w:val="000000"/>
          <w:sz w:val="26"/>
          <w:szCs w:val="26"/>
        </w:rPr>
        <w:t xml:space="preserve">осуществляет </w:t>
      </w:r>
      <w:r>
        <w:rPr>
          <w:bCs/>
          <w:sz w:val="26"/>
          <w:szCs w:val="26"/>
        </w:rPr>
        <w:t>функции администратора зала – организатора работы по приему и обслуживанию налогоплательщиков;</w:t>
      </w:r>
    </w:p>
    <w:p w:rsidR="00E870D2" w:rsidRDefault="0073192D">
      <w:pPr>
        <w:ind w:firstLine="720"/>
        <w:jc w:val="both"/>
        <w:rPr>
          <w:color w:val="000000"/>
          <w:sz w:val="26"/>
          <w:szCs w:val="26"/>
        </w:rPr>
      </w:pPr>
      <w:r>
        <w:rPr>
          <w:spacing w:val="-2"/>
          <w:sz w:val="26"/>
          <w:szCs w:val="26"/>
        </w:rPr>
        <w:t>выполняет другие обязанности и поручения руководства в соответствии с Положением об отделе;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использует для поиска и анализа информации информационные ресурсы Управления, информационные ресурсы, сопровождаемые ФКУ «Налог-Сервис» ФНС </w:t>
      </w:r>
      <w:r>
        <w:rPr>
          <w:color w:val="000000"/>
          <w:sz w:val="26"/>
          <w:szCs w:val="26"/>
        </w:rPr>
        <w:lastRenderedPageBreak/>
        <w:t>России;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осуществляет формирование, редактирование данных и утверждение документов в информационных ресурсах Управления;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использует АИС «Налог-3» в целях поиска и анализа информации:</w:t>
      </w:r>
    </w:p>
    <w:p w:rsidR="00E870D2" w:rsidRDefault="0073192D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при исполнении обязанностей, перечисленных в п.8 раздела III;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использует АИС «Налог-3» в целях ввода, загрузки и корректировки данных:</w:t>
      </w:r>
    </w:p>
    <w:p w:rsidR="00E870D2" w:rsidRDefault="0073192D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при исполнении обязанностей, перечисленных в п.8 раздела III;</w:t>
      </w:r>
    </w:p>
    <w:p w:rsidR="00E870D2" w:rsidRDefault="0073192D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использует для просмотра информационные ресурсы «Система ЭОД» Межрайонных ИФНС России по Удмуртской Республики;</w:t>
      </w:r>
    </w:p>
    <w:p w:rsidR="00E870D2" w:rsidRDefault="0073192D">
      <w:pPr>
        <w:ind w:firstLine="709"/>
        <w:jc w:val="both"/>
        <w:rPr>
          <w:bCs/>
          <w:kern w:val="1"/>
          <w:sz w:val="26"/>
          <w:szCs w:val="26"/>
        </w:rPr>
      </w:pPr>
      <w:r>
        <w:rPr>
          <w:color w:val="000000"/>
          <w:sz w:val="26"/>
          <w:szCs w:val="26"/>
        </w:rPr>
        <w:t>использует сеть Интернет в целях исполнения и осуществления основных задач отдела по организации работы с налогоплательщиками при исполнении обязанностей, перечисленных в п.8 раздела III;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bCs/>
          <w:kern w:val="1"/>
          <w:sz w:val="26"/>
          <w:szCs w:val="26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обеспечивает сохранность электронного идентификатора, не допускает передачу электронного идентификатора другим лицам; 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соблюдает ограничения, не нарушать запреты, установленные законодательством Российской Федерации для государственных гражданских служащих;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:rsidR="00E870D2" w:rsidRDefault="0073192D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бережет государственное имущество, в том числе, предоставленное ему для исполнения должностных обязанностей, обеспечивает его целевое использование;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своевременно и качественно исполняет поручения руководства Управления.</w:t>
      </w:r>
    </w:p>
    <w:p w:rsidR="00E870D2" w:rsidRDefault="0073192D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отдела имеет право: 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вносить на рассмотрение начальнику отдела предложения по вопросам своей деятельности;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bookmarkStart w:id="0" w:name="sub_4142"/>
      <w:r>
        <w:rPr>
          <w:color w:val="000000"/>
          <w:sz w:val="26"/>
          <w:szCs w:val="26"/>
        </w:rPr>
        <w:t>знакомиться с документами, необходимыми для выполнения возложенных на него задач, в подразделениях Управления;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запрашивать и получать от отделов Управления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bookmarkStart w:id="1" w:name="sub_4144"/>
      <w:r>
        <w:rPr>
          <w:color w:val="000000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средствами массовой информации, юридическими и физическими лицами по вопросам, входящим в компетенцию отдела;</w:t>
      </w:r>
    </w:p>
    <w:bookmarkEnd w:id="0"/>
    <w:bookmarkEnd w:id="1"/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установленном порядке получать доступ к АИС «Налог-3»;</w:t>
      </w:r>
    </w:p>
    <w:p w:rsidR="00E870D2" w:rsidRDefault="0073192D">
      <w:pPr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в установленном порядке получать доступ к информационным ресурсам Управления, информационным ресурсам, сопровождаемых ФКУ «Налог-Сервис» ФНС России;</w:t>
      </w:r>
    </w:p>
    <w:p w:rsidR="00E870D2" w:rsidRDefault="0073192D">
      <w:pPr>
        <w:autoSpaceDE w:val="0"/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 установленном порядке получать</w:t>
      </w:r>
      <w:r>
        <w:t xml:space="preserve"> </w:t>
      </w:r>
      <w:r>
        <w:rPr>
          <w:color w:val="000000"/>
          <w:sz w:val="26"/>
          <w:szCs w:val="26"/>
        </w:rPr>
        <w:t>доступ к информационному ресурсу «Система ЭОД» Межрайонных ИФНС России по Удмуртской Республике, в соответствии с установленными требованиями.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 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Удмуртской Республике, положением об отделе оказания государственных услуг, приказами Управления, поручениями руководства Управления.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870D2" w:rsidRDefault="0073192D">
      <w:pPr>
        <w:shd w:val="clear" w:color="auto" w:fill="FFFFFF"/>
        <w:autoSpaceDE w:val="0"/>
        <w:ind w:left="29" w:right="24" w:firstLine="72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</w:rPr>
        <w:t xml:space="preserve"> отдела несёт ответственность за: </w:t>
      </w:r>
    </w:p>
    <w:p w:rsidR="00E870D2" w:rsidRDefault="0073192D">
      <w:pPr>
        <w:shd w:val="clear" w:color="auto" w:fill="FFFFFF"/>
        <w:autoSpaceDE w:val="0"/>
        <w:ind w:firstLine="7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разглашение налоговой тайны, иной информации</w:t>
      </w:r>
      <w:r>
        <w:t xml:space="preserve"> </w:t>
      </w:r>
      <w:r>
        <w:rPr>
          <w:rFonts w:eastAsia="Calibri"/>
          <w:sz w:val="26"/>
          <w:szCs w:val="26"/>
        </w:rPr>
        <w:t>ограниченного распространения;</w:t>
      </w:r>
    </w:p>
    <w:p w:rsidR="00E870D2" w:rsidRDefault="0073192D">
      <w:pPr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E870D2" w:rsidRDefault="0073192D">
      <w:pPr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нарушение инструкций по работе с информационными ресурсами, а также за достоверное внесение и изменение данных в информационных ресурсах;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нанесение материального ущерба Управлению в результате ненадлежащего исполнения должностных обязанностей;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правильность и достоверность данных, вводимых в информационные ресурсы, указанные в пункте 8 раздела III должностного регламента;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сохранность служебного удостоверения, передачу служебного удостоверения другим лицам; </w:t>
      </w:r>
    </w:p>
    <w:p w:rsidR="00E870D2" w:rsidRDefault="0073192D">
      <w:pPr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сохранность электронного идентификатора, передачу электронного идентификатора другим лицам.</w:t>
      </w:r>
    </w:p>
    <w:p w:rsidR="00E870D2" w:rsidRDefault="00E870D2">
      <w:pPr>
        <w:ind w:firstLine="709"/>
        <w:jc w:val="both"/>
        <w:rPr>
          <w:spacing w:val="-2"/>
          <w:sz w:val="26"/>
          <w:szCs w:val="26"/>
        </w:rPr>
      </w:pP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E870D2" w:rsidRDefault="00E870D2">
      <w:pPr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12. При исполнении служебных обязанностей государственный налоговый инспектор отдела вправе самостоятельно принимать решения по вопросам: 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осуществления контроля правильности заполнения документов налогоплательщиками и при необходимости возвращения их на переоформление;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повышения качества обслуживания налогоплательщиков, расширения сферы предоставляемых услуг, формирования положительного общественного мнения по отношению к деятельности налоговых органов.</w:t>
      </w:r>
    </w:p>
    <w:p w:rsidR="00E870D2" w:rsidRDefault="0073192D">
      <w:pPr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13. При исполнении служебных обязанностей государственный налоговый инспектор отдела обязан самостоятельно принимать решения по вопросам: 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подготовки ответов на письма налогоплательщиков;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полноте;</w:t>
      </w:r>
    </w:p>
    <w:p w:rsidR="00E870D2" w:rsidRDefault="0073192D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регистрации граждан в сервисе «Личный кабинет налогоплательщиков для физических лиц».</w:t>
      </w:r>
    </w:p>
    <w:p w:rsidR="00E870D2" w:rsidRDefault="00E870D2">
      <w:pPr>
        <w:shd w:val="clear" w:color="auto" w:fill="FFFFFF"/>
        <w:spacing w:line="269" w:lineRule="exact"/>
        <w:ind w:firstLine="763"/>
        <w:jc w:val="both"/>
        <w:rPr>
          <w:sz w:val="26"/>
          <w:szCs w:val="26"/>
        </w:rPr>
      </w:pP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870D2" w:rsidRDefault="00E870D2">
      <w:pPr>
        <w:ind w:firstLine="709"/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 Государственный налоговый инспектор отдела в соответствии со своей компетенцией вправе участвовать в подготовке (обсуждении) следующих проектов: по вопросам организации работы с налогоплательщиками, повышения качества обслуживания налогоплательщиков, расширения сфер предоставляемых услуг, формирования положительного общественного мнения по отношению к деятельности налоговых органов.</w:t>
      </w:r>
    </w:p>
    <w:p w:rsidR="00E870D2" w:rsidRDefault="0073192D">
      <w:pPr>
        <w:autoSpaceDE w:val="0"/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>15. Государственный налоговый инспектор отдела в соответствии со своей компетенцией обязан участвовать в подготовке (обсуждении) следующих проектов: писем, служебных записок</w:t>
      </w:r>
      <w:r>
        <w:rPr>
          <w:rFonts w:eastAsia="Calibri"/>
          <w:sz w:val="26"/>
          <w:szCs w:val="26"/>
        </w:rPr>
        <w:t>,</w:t>
      </w:r>
      <w:r>
        <w:rPr>
          <w:sz w:val="26"/>
          <w:szCs w:val="26"/>
        </w:rPr>
        <w:t xml:space="preserve"> иных актов по поручению непосредственного руководителя и начальника отдела Управления.</w:t>
      </w:r>
    </w:p>
    <w:p w:rsidR="00E870D2" w:rsidRDefault="00E870D2">
      <w:pPr>
        <w:jc w:val="center"/>
        <w:rPr>
          <w:b/>
          <w:sz w:val="26"/>
          <w:szCs w:val="26"/>
        </w:rPr>
      </w:pPr>
    </w:p>
    <w:p w:rsidR="00E870D2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VI. Сроки и процедуры подготовки, рассмотрения проектов </w:t>
      </w:r>
      <w:r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принятия данных решений</w:t>
      </w:r>
    </w:p>
    <w:p w:rsidR="00E870D2" w:rsidRDefault="00E870D2">
      <w:pPr>
        <w:ind w:firstLine="709"/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 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870D2" w:rsidRDefault="00E870D2">
      <w:pPr>
        <w:shd w:val="clear" w:color="auto" w:fill="FFFFFF"/>
        <w:spacing w:line="269" w:lineRule="exact"/>
        <w:ind w:firstLine="763"/>
        <w:jc w:val="both"/>
        <w:rPr>
          <w:sz w:val="26"/>
          <w:szCs w:val="26"/>
        </w:rPr>
      </w:pP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VII. Порядок служебного взаимодействия</w:t>
      </w:r>
    </w:p>
    <w:p w:rsidR="00E870D2" w:rsidRDefault="00E870D2">
      <w:pPr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 Взаимодействие государственного налогового инспектора отдела с федеральными государственными гражданскими служащими ФНС России, </w:t>
      </w:r>
      <w:r>
        <w:rPr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870D2" w:rsidRDefault="00E870D2">
      <w:pPr>
        <w:shd w:val="clear" w:color="auto" w:fill="FFFFFF"/>
        <w:spacing w:line="269" w:lineRule="exact"/>
        <w:ind w:firstLine="763"/>
        <w:jc w:val="both"/>
        <w:rPr>
          <w:sz w:val="26"/>
          <w:szCs w:val="26"/>
        </w:rPr>
      </w:pPr>
    </w:p>
    <w:p w:rsidR="00E870D2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870D2" w:rsidRDefault="0073192D">
      <w:pPr>
        <w:jc w:val="center"/>
        <w:rPr>
          <w:sz w:val="26"/>
          <w:szCs w:val="26"/>
          <w:shd w:val="clear" w:color="auto" w:fill="FFFF00"/>
        </w:rPr>
      </w:pPr>
      <w:r>
        <w:rPr>
          <w:b/>
          <w:sz w:val="26"/>
          <w:szCs w:val="26"/>
        </w:rPr>
        <w:t>Федеральной налоговой службы</w:t>
      </w:r>
    </w:p>
    <w:p w:rsidR="00E870D2" w:rsidRDefault="00E870D2">
      <w:pPr>
        <w:jc w:val="both"/>
        <w:rPr>
          <w:sz w:val="26"/>
          <w:szCs w:val="26"/>
          <w:shd w:val="clear" w:color="auto" w:fill="FFFF00"/>
        </w:rPr>
      </w:pPr>
    </w:p>
    <w:p w:rsidR="00E870D2" w:rsidRDefault="0073192D">
      <w:pPr>
        <w:widowControl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 В пределах функциональной компетенции государственный налоговый инспектор отдела выполняет организационное, информационное обеспечение (принимает участие в обеспечении) 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870D2" w:rsidRDefault="00E870D2">
      <w:pPr>
        <w:ind w:firstLine="708"/>
        <w:jc w:val="both"/>
        <w:rPr>
          <w:sz w:val="26"/>
          <w:szCs w:val="26"/>
        </w:rPr>
      </w:pPr>
    </w:p>
    <w:p w:rsidR="00E870D2" w:rsidRDefault="007319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 Показатели эффективности и результативности</w:t>
      </w:r>
    </w:p>
    <w:p w:rsidR="00E870D2" w:rsidRDefault="0073192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профессиональной служебной деятельности</w:t>
      </w:r>
    </w:p>
    <w:p w:rsidR="00E870D2" w:rsidRDefault="00E870D2">
      <w:pPr>
        <w:jc w:val="both"/>
        <w:rPr>
          <w:sz w:val="26"/>
          <w:szCs w:val="26"/>
        </w:rPr>
      </w:pP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своевременности и качеству размещения на официальном сайте материалов, сообщений о нормах действующего законодательства, информации о проведении </w:t>
      </w:r>
      <w:r>
        <w:rPr>
          <w:sz w:val="26"/>
          <w:szCs w:val="26"/>
        </w:rPr>
        <w:lastRenderedPageBreak/>
        <w:t>публичных обсуждений и материалов, подготовленных по результатам проведения публичных обсуждений;</w:t>
      </w:r>
    </w:p>
    <w:p w:rsidR="00E870D2" w:rsidRDefault="007319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70D2" w:rsidRDefault="00E870D2">
      <w:pPr>
        <w:ind w:firstLine="709"/>
        <w:jc w:val="both"/>
        <w:rPr>
          <w:sz w:val="26"/>
          <w:szCs w:val="26"/>
        </w:rPr>
      </w:pPr>
    </w:p>
    <w:p w:rsidR="00E870D2" w:rsidRDefault="00E870D2">
      <w:pPr>
        <w:autoSpaceDE w:val="0"/>
        <w:ind w:left="567"/>
        <w:jc w:val="both"/>
        <w:rPr>
          <w:sz w:val="26"/>
          <w:szCs w:val="26"/>
        </w:rPr>
      </w:pPr>
    </w:p>
    <w:p w:rsidR="00E870D2" w:rsidRDefault="00E870D2">
      <w:pPr>
        <w:autoSpaceDE w:val="0"/>
        <w:ind w:left="567"/>
        <w:jc w:val="both"/>
        <w:rPr>
          <w:sz w:val="26"/>
          <w:szCs w:val="26"/>
        </w:rPr>
      </w:pPr>
    </w:p>
    <w:p w:rsidR="0073192D" w:rsidRDefault="0073192D">
      <w:pPr>
        <w:ind w:firstLine="709"/>
        <w:jc w:val="both"/>
      </w:pPr>
      <w:bookmarkStart w:id="2" w:name="_GoBack"/>
      <w:bookmarkEnd w:id="2"/>
    </w:p>
    <w:sectPr w:rsidR="0073192D">
      <w:headerReference w:type="default" r:id="rId12"/>
      <w:footerReference w:type="default" r:id="rId13"/>
      <w:pgSz w:w="11906" w:h="16838"/>
      <w:pgMar w:top="851" w:right="851" w:bottom="776" w:left="1418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DF" w:rsidRDefault="009770DF">
      <w:r>
        <w:separator/>
      </w:r>
    </w:p>
  </w:endnote>
  <w:endnote w:type="continuationSeparator" w:id="0">
    <w:p w:rsidR="009770DF" w:rsidRDefault="0097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D2" w:rsidRDefault="00A53147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22885" cy="14859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485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70D2" w:rsidRDefault="00E870D2">
                          <w:pPr>
                            <w:pStyle w:val="ac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17.55pt;height:11.7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" stroked="f">
              <v:fill opacity="0"/>
              <v:textbox inset="0,0,0,0">
                <w:txbxContent>
                  <w:p w:rsidR="00E870D2" w:rsidRDefault="00E870D2">
                    <w:pPr>
                      <w:pStyle w:val="ac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DF" w:rsidRDefault="009770DF">
      <w:r>
        <w:separator/>
      </w:r>
    </w:p>
  </w:footnote>
  <w:footnote w:type="continuationSeparator" w:id="0">
    <w:p w:rsidR="009770DF" w:rsidRDefault="00977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325272"/>
      <w:docPartObj>
        <w:docPartGallery w:val="Page Numbers (Top of Page)"/>
        <w:docPartUnique/>
      </w:docPartObj>
    </w:sdtPr>
    <w:sdtEndPr/>
    <w:sdtContent>
      <w:p w:rsidR="00DF57B4" w:rsidRDefault="00DF57B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8C7">
          <w:rPr>
            <w:noProof/>
          </w:rPr>
          <w:t>8</w:t>
        </w:r>
        <w:r>
          <w:fldChar w:fldCharType="end"/>
        </w:r>
      </w:p>
    </w:sdtContent>
  </w:sdt>
  <w:p w:rsidR="00E870D2" w:rsidRDefault="00E870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47"/>
    <w:rsid w:val="00020349"/>
    <w:rsid w:val="001A0F43"/>
    <w:rsid w:val="001C101F"/>
    <w:rsid w:val="0073192D"/>
    <w:rsid w:val="009770DF"/>
    <w:rsid w:val="009979B5"/>
    <w:rsid w:val="00A53147"/>
    <w:rsid w:val="00B200F6"/>
    <w:rsid w:val="00B773F9"/>
    <w:rsid w:val="00D438C7"/>
    <w:rsid w:val="00DF57B4"/>
    <w:rsid w:val="00E16661"/>
    <w:rsid w:val="00E8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sz w:val="24"/>
      <w:szCs w:val="24"/>
    </w:rPr>
  </w:style>
  <w:style w:type="character" w:customStyle="1" w:styleId="WW8Num6z2">
    <w:name w:val="WW8Num6z2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</w:style>
  <w:style w:type="character" w:customStyle="1" w:styleId="WW8Num12z1">
    <w:name w:val="WW8Num12z1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hint="default"/>
      <w:b w:val="0"/>
      <w:sz w:val="24"/>
      <w:szCs w:val="24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hint="default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</w:style>
  <w:style w:type="character" w:customStyle="1" w:styleId="WW8Num26z1">
    <w:name w:val="WW8Num26z1"/>
    <w:rPr>
      <w:rFonts w:hint="default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</w:style>
  <w:style w:type="character" w:customStyle="1" w:styleId="WW8Num39z1">
    <w:name w:val="WW8Num39z1"/>
    <w:rPr>
      <w:rFonts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11">
    <w:name w:val="Заголовок 1 Знак"/>
    <w:rPr>
      <w:rFonts w:ascii="Arial" w:hAnsi="Arial" w:cs="Arial"/>
      <w:b/>
      <w:bCs/>
      <w:kern w:val="1"/>
      <w:sz w:val="32"/>
      <w:szCs w:val="32"/>
    </w:rPr>
  </w:style>
  <w:style w:type="character" w:customStyle="1" w:styleId="a4">
    <w:name w:val="Гипертекстовая ссылка"/>
    <w:rPr>
      <w:rFonts w:cs="Times New Roman"/>
      <w:b/>
      <w:bCs/>
      <w:color w:val="008000"/>
    </w:rPr>
  </w:style>
  <w:style w:type="character" w:customStyle="1" w:styleId="a5">
    <w:name w:val="Основной текст Знак"/>
    <w:basedOn w:val="10"/>
  </w:style>
  <w:style w:type="character" w:customStyle="1" w:styleId="a6">
    <w:name w:val="Абзац списка Знак"/>
    <w:rPr>
      <w:sz w:val="24"/>
      <w:szCs w:val="22"/>
      <w:lang w:val="en-US" w:eastAsia="en-US" w:bidi="en-US"/>
    </w:rPr>
  </w:style>
  <w:style w:type="character" w:customStyle="1" w:styleId="a7">
    <w:name w:val="Без интервала Знак"/>
    <w:rPr>
      <w:rFonts w:ascii="Calibri" w:hAnsi="Calibri" w:cs="Calibri"/>
      <w:sz w:val="22"/>
      <w:szCs w:val="22"/>
      <w:lang w:val="en-US" w:eastAsia="en-US" w:bidi="en-US"/>
    </w:rPr>
  </w:style>
  <w:style w:type="character" w:customStyle="1" w:styleId="ConsPlusNormal">
    <w:name w:val="ConsPlusNormal Знак"/>
    <w:rPr>
      <w:rFonts w:ascii="Arial" w:hAnsi="Arial" w:cs="Arial"/>
      <w:lang w:val="ru-RU" w:eastAsia="ar-SA" w:bidi="ar-SA"/>
    </w:rPr>
  </w:style>
  <w:style w:type="character" w:customStyle="1" w:styleId="a8">
    <w:name w:val="Текст примечания Знак"/>
    <w:rPr>
      <w:rFonts w:ascii="Calibri" w:eastAsia="Calibri" w:hAnsi="Calibri" w:cs="Calibri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Ari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Arial"/>
    </w:rPr>
  </w:style>
  <w:style w:type="paragraph" w:customStyle="1" w:styleId="13">
    <w:name w:val="заголовок 1"/>
    <w:basedOn w:val="a"/>
    <w:next w:val="a"/>
    <w:pPr>
      <w:keepNext/>
      <w:jc w:val="right"/>
    </w:pPr>
    <w:rPr>
      <w:b/>
      <w:sz w:val="24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b/>
      <w:sz w:val="24"/>
    </w:rPr>
  </w:style>
  <w:style w:type="paragraph" w:customStyle="1" w:styleId="21">
    <w:name w:val="Основной текст 21"/>
    <w:basedOn w:val="a"/>
    <w:pPr>
      <w:tabs>
        <w:tab w:val="left" w:pos="360"/>
      </w:tabs>
      <w:ind w:firstLine="709"/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tabs>
        <w:tab w:val="left" w:pos="360"/>
      </w:tabs>
      <w:ind w:left="-426" w:firstLine="710"/>
      <w:jc w:val="both"/>
    </w:pPr>
    <w:rPr>
      <w:sz w:val="24"/>
    </w:r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customStyle="1" w:styleId="14">
    <w:name w:val="Обычный1"/>
    <w:pPr>
      <w:widowControl w:val="0"/>
      <w:suppressAutoHyphens/>
    </w:pPr>
    <w:rPr>
      <w:sz w:val="28"/>
      <w:lang w:eastAsia="ar-SA"/>
    </w:rPr>
  </w:style>
  <w:style w:type="paragraph" w:customStyle="1" w:styleId="15">
    <w:name w:val="Цитата1"/>
    <w:basedOn w:val="a"/>
    <w:pPr>
      <w:widowControl/>
      <w:tabs>
        <w:tab w:val="left" w:pos="8931"/>
      </w:tabs>
      <w:ind w:left="-426" w:right="-341" w:firstLine="709"/>
      <w:jc w:val="both"/>
    </w:pPr>
    <w:rPr>
      <w:sz w:val="24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e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af">
    <w:name w:val="Нормальный (таблица)"/>
    <w:basedOn w:val="a"/>
    <w:next w:val="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af0">
    <w:name w:val="РЕГЛ"/>
    <w:basedOn w:val="1"/>
    <w:pPr>
      <w:keepLines/>
      <w:numPr>
        <w:numId w:val="0"/>
      </w:numPr>
      <w:spacing w:before="0" w:after="0"/>
      <w:jc w:val="center"/>
    </w:pPr>
    <w:rPr>
      <w:rFonts w:ascii="Times New Roman" w:hAnsi="Times New Roman" w:cs="Times New Roman"/>
      <w:bCs w:val="0"/>
      <w:color w:val="000000"/>
      <w:sz w:val="28"/>
    </w:rPr>
  </w:style>
  <w:style w:type="paragraph" w:styleId="af1">
    <w:name w:val="List Paragraph"/>
    <w:basedOn w:val="a"/>
    <w:qFormat/>
    <w:pPr>
      <w:widowControl/>
      <w:ind w:left="720"/>
      <w:jc w:val="both"/>
    </w:pPr>
    <w:rPr>
      <w:sz w:val="24"/>
      <w:szCs w:val="22"/>
      <w:lang w:val="en-US" w:eastAsia="en-US" w:bidi="en-US"/>
    </w:rPr>
  </w:style>
  <w:style w:type="paragraph" w:styleId="af2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en-US" w:bidi="en-US"/>
    </w:rPr>
  </w:style>
  <w:style w:type="paragraph" w:customStyle="1" w:styleId="16">
    <w:name w:val="Текст примечания1"/>
    <w:basedOn w:val="a"/>
    <w:pPr>
      <w:widowControl/>
      <w:spacing w:after="160"/>
    </w:pPr>
    <w:rPr>
      <w:rFonts w:ascii="Calibri" w:eastAsia="Calibri" w:hAnsi="Calibri" w:cs="Calibri"/>
      <w:lang w:val="x-none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a"/>
  </w:style>
  <w:style w:type="paragraph" w:styleId="af3">
    <w:name w:val="header"/>
    <w:basedOn w:val="a"/>
    <w:link w:val="af4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F57B4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sz w:val="24"/>
      <w:szCs w:val="24"/>
    </w:rPr>
  </w:style>
  <w:style w:type="character" w:customStyle="1" w:styleId="WW8Num6z2">
    <w:name w:val="WW8Num6z2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</w:style>
  <w:style w:type="character" w:customStyle="1" w:styleId="WW8Num12z1">
    <w:name w:val="WW8Num12z1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hint="default"/>
      <w:b w:val="0"/>
      <w:sz w:val="24"/>
      <w:szCs w:val="24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hint="default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</w:style>
  <w:style w:type="character" w:customStyle="1" w:styleId="WW8Num26z1">
    <w:name w:val="WW8Num26z1"/>
    <w:rPr>
      <w:rFonts w:hint="default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</w:style>
  <w:style w:type="character" w:customStyle="1" w:styleId="WW8Num39z1">
    <w:name w:val="WW8Num39z1"/>
    <w:rPr>
      <w:rFonts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11">
    <w:name w:val="Заголовок 1 Знак"/>
    <w:rPr>
      <w:rFonts w:ascii="Arial" w:hAnsi="Arial" w:cs="Arial"/>
      <w:b/>
      <w:bCs/>
      <w:kern w:val="1"/>
      <w:sz w:val="32"/>
      <w:szCs w:val="32"/>
    </w:rPr>
  </w:style>
  <w:style w:type="character" w:customStyle="1" w:styleId="a4">
    <w:name w:val="Гипертекстовая ссылка"/>
    <w:rPr>
      <w:rFonts w:cs="Times New Roman"/>
      <w:b/>
      <w:bCs/>
      <w:color w:val="008000"/>
    </w:rPr>
  </w:style>
  <w:style w:type="character" w:customStyle="1" w:styleId="a5">
    <w:name w:val="Основной текст Знак"/>
    <w:basedOn w:val="10"/>
  </w:style>
  <w:style w:type="character" w:customStyle="1" w:styleId="a6">
    <w:name w:val="Абзац списка Знак"/>
    <w:rPr>
      <w:sz w:val="24"/>
      <w:szCs w:val="22"/>
      <w:lang w:val="en-US" w:eastAsia="en-US" w:bidi="en-US"/>
    </w:rPr>
  </w:style>
  <w:style w:type="character" w:customStyle="1" w:styleId="a7">
    <w:name w:val="Без интервала Знак"/>
    <w:rPr>
      <w:rFonts w:ascii="Calibri" w:hAnsi="Calibri" w:cs="Calibri"/>
      <w:sz w:val="22"/>
      <w:szCs w:val="22"/>
      <w:lang w:val="en-US" w:eastAsia="en-US" w:bidi="en-US"/>
    </w:rPr>
  </w:style>
  <w:style w:type="character" w:customStyle="1" w:styleId="ConsPlusNormal">
    <w:name w:val="ConsPlusNormal Знак"/>
    <w:rPr>
      <w:rFonts w:ascii="Arial" w:hAnsi="Arial" w:cs="Arial"/>
      <w:lang w:val="ru-RU" w:eastAsia="ar-SA" w:bidi="ar-SA"/>
    </w:rPr>
  </w:style>
  <w:style w:type="character" w:customStyle="1" w:styleId="a8">
    <w:name w:val="Текст примечания Знак"/>
    <w:rPr>
      <w:rFonts w:ascii="Calibri" w:eastAsia="Calibri" w:hAnsi="Calibri" w:cs="Calibri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Ari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Arial"/>
    </w:rPr>
  </w:style>
  <w:style w:type="paragraph" w:customStyle="1" w:styleId="13">
    <w:name w:val="заголовок 1"/>
    <w:basedOn w:val="a"/>
    <w:next w:val="a"/>
    <w:pPr>
      <w:keepNext/>
      <w:jc w:val="right"/>
    </w:pPr>
    <w:rPr>
      <w:b/>
      <w:sz w:val="24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b/>
      <w:sz w:val="24"/>
    </w:rPr>
  </w:style>
  <w:style w:type="paragraph" w:customStyle="1" w:styleId="21">
    <w:name w:val="Основной текст 21"/>
    <w:basedOn w:val="a"/>
    <w:pPr>
      <w:tabs>
        <w:tab w:val="left" w:pos="360"/>
      </w:tabs>
      <w:ind w:firstLine="709"/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tabs>
        <w:tab w:val="left" w:pos="360"/>
      </w:tabs>
      <w:ind w:left="-426" w:firstLine="710"/>
      <w:jc w:val="both"/>
    </w:pPr>
    <w:rPr>
      <w:sz w:val="24"/>
    </w:r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customStyle="1" w:styleId="14">
    <w:name w:val="Обычный1"/>
    <w:pPr>
      <w:widowControl w:val="0"/>
      <w:suppressAutoHyphens/>
    </w:pPr>
    <w:rPr>
      <w:sz w:val="28"/>
      <w:lang w:eastAsia="ar-SA"/>
    </w:rPr>
  </w:style>
  <w:style w:type="paragraph" w:customStyle="1" w:styleId="15">
    <w:name w:val="Цитата1"/>
    <w:basedOn w:val="a"/>
    <w:pPr>
      <w:widowControl/>
      <w:tabs>
        <w:tab w:val="left" w:pos="8931"/>
      </w:tabs>
      <w:ind w:left="-426" w:right="-341" w:firstLine="709"/>
      <w:jc w:val="both"/>
    </w:pPr>
    <w:rPr>
      <w:sz w:val="24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e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af">
    <w:name w:val="Нормальный (таблица)"/>
    <w:basedOn w:val="a"/>
    <w:next w:val="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af0">
    <w:name w:val="РЕГЛ"/>
    <w:basedOn w:val="1"/>
    <w:pPr>
      <w:keepLines/>
      <w:numPr>
        <w:numId w:val="0"/>
      </w:numPr>
      <w:spacing w:before="0" w:after="0"/>
      <w:jc w:val="center"/>
    </w:pPr>
    <w:rPr>
      <w:rFonts w:ascii="Times New Roman" w:hAnsi="Times New Roman" w:cs="Times New Roman"/>
      <w:bCs w:val="0"/>
      <w:color w:val="000000"/>
      <w:sz w:val="28"/>
    </w:rPr>
  </w:style>
  <w:style w:type="paragraph" w:styleId="af1">
    <w:name w:val="List Paragraph"/>
    <w:basedOn w:val="a"/>
    <w:qFormat/>
    <w:pPr>
      <w:widowControl/>
      <w:ind w:left="720"/>
      <w:jc w:val="both"/>
    </w:pPr>
    <w:rPr>
      <w:sz w:val="24"/>
      <w:szCs w:val="22"/>
      <w:lang w:val="en-US" w:eastAsia="en-US" w:bidi="en-US"/>
    </w:rPr>
  </w:style>
  <w:style w:type="paragraph" w:styleId="af2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en-US" w:bidi="en-US"/>
    </w:rPr>
  </w:style>
  <w:style w:type="paragraph" w:customStyle="1" w:styleId="16">
    <w:name w:val="Текст примечания1"/>
    <w:basedOn w:val="a"/>
    <w:pPr>
      <w:widowControl/>
      <w:spacing w:after="160"/>
    </w:pPr>
    <w:rPr>
      <w:rFonts w:ascii="Calibri" w:eastAsia="Calibri" w:hAnsi="Calibri" w:cs="Calibri"/>
      <w:lang w:val="x-none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a"/>
  </w:style>
  <w:style w:type="paragraph" w:styleId="af3">
    <w:name w:val="header"/>
    <w:basedOn w:val="a"/>
    <w:link w:val="af4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F57B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2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4112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МашБюро-2</dc:creator>
  <cp:lastModifiedBy>Кузнецова Наталия Николаевна</cp:lastModifiedBy>
  <cp:revision>11</cp:revision>
  <cp:lastPrinted>2023-06-28T05:40:00Z</cp:lastPrinted>
  <dcterms:created xsi:type="dcterms:W3CDTF">2023-06-07T06:02:00Z</dcterms:created>
  <dcterms:modified xsi:type="dcterms:W3CDTF">2024-02-01T11:51:00Z</dcterms:modified>
</cp:coreProperties>
</file>